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FE" w:rsidRDefault="004210FE" w:rsidP="004210FE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:rsidR="004210FE" w:rsidRDefault="004210FE" w:rsidP="004210FE">
      <w:pPr>
        <w:jc w:val="center"/>
        <w:rPr>
          <w:b/>
          <w:bCs/>
          <w:sz w:val="44"/>
          <w:szCs w:val="44"/>
        </w:rPr>
      </w:pPr>
    </w:p>
    <w:p w:rsidR="004210FE" w:rsidRDefault="004210FE" w:rsidP="004210FE">
      <w:pPr>
        <w:jc w:val="center"/>
        <w:rPr>
          <w:b/>
          <w:bCs/>
          <w:sz w:val="44"/>
          <w:szCs w:val="44"/>
        </w:rPr>
      </w:pPr>
    </w:p>
    <w:p w:rsidR="004210FE" w:rsidRDefault="004210FE" w:rsidP="004210FE">
      <w:pPr>
        <w:jc w:val="center"/>
        <w:rPr>
          <w:b/>
          <w:bCs/>
          <w:sz w:val="44"/>
          <w:szCs w:val="44"/>
        </w:rPr>
      </w:pPr>
    </w:p>
    <w:p w:rsidR="004210FE" w:rsidRPr="004210FE" w:rsidRDefault="004210FE" w:rsidP="004210FE">
      <w:pPr>
        <w:spacing w:line="560" w:lineRule="exact"/>
        <w:jc w:val="center"/>
        <w:rPr>
          <w:rStyle w:val="a7"/>
          <w:rFonts w:ascii="仿宋_GB2312" w:eastAsia="仿宋_GB2312" w:hAnsi="仿宋_GB2312" w:cs="宋体"/>
          <w:b w:val="0"/>
          <w:color w:val="000000"/>
          <w:sz w:val="32"/>
          <w:szCs w:val="32"/>
          <w:shd w:val="clear" w:color="auto" w:fill="FFFFFF"/>
        </w:rPr>
      </w:pPr>
      <w:r w:rsidRPr="004210FE">
        <w:rPr>
          <w:rStyle w:val="a7"/>
          <w:rFonts w:ascii="仿宋_GB2312" w:eastAsia="仿宋_GB2312" w:hAnsi="仿宋_GB2312" w:cs="宋体" w:hint="eastAsia"/>
          <w:b w:val="0"/>
          <w:color w:val="000000"/>
          <w:sz w:val="32"/>
          <w:szCs w:val="32"/>
          <w:shd w:val="clear" w:color="auto" w:fill="FFFFFF"/>
        </w:rPr>
        <w:t>连科协〔</w:t>
      </w:r>
      <w:r w:rsidRPr="004210FE">
        <w:rPr>
          <w:rStyle w:val="a7"/>
          <w:rFonts w:ascii="仿宋_GB2312" w:eastAsia="仿宋_GB2312" w:hAnsi="仿宋_GB2312" w:cs="宋体"/>
          <w:b w:val="0"/>
          <w:color w:val="000000"/>
          <w:sz w:val="32"/>
          <w:szCs w:val="32"/>
          <w:shd w:val="clear" w:color="auto" w:fill="FFFFFF"/>
        </w:rPr>
        <w:t>2018</w:t>
      </w:r>
      <w:r w:rsidRPr="004210FE">
        <w:rPr>
          <w:rStyle w:val="a7"/>
          <w:rFonts w:ascii="仿宋_GB2312" w:eastAsia="仿宋_GB2312" w:hAnsi="仿宋_GB2312" w:cs="宋体" w:hint="eastAsia"/>
          <w:b w:val="0"/>
          <w:color w:val="000000"/>
          <w:sz w:val="32"/>
          <w:szCs w:val="32"/>
          <w:shd w:val="clear" w:color="auto" w:fill="FFFFFF"/>
        </w:rPr>
        <w:t>〕11</w:t>
      </w:r>
      <w:r>
        <w:rPr>
          <w:rStyle w:val="a7"/>
          <w:rFonts w:ascii="仿宋_GB2312" w:eastAsia="仿宋_GB2312" w:hAnsi="仿宋_GB2312" w:cs="宋体"/>
          <w:b w:val="0"/>
          <w:color w:val="000000"/>
          <w:sz w:val="32"/>
          <w:szCs w:val="32"/>
          <w:shd w:val="clear" w:color="auto" w:fill="FFFFFF"/>
        </w:rPr>
        <w:t>1</w:t>
      </w:r>
      <w:r w:rsidRPr="004210FE">
        <w:rPr>
          <w:rStyle w:val="a7"/>
          <w:rFonts w:ascii="仿宋_GB2312" w:eastAsia="仿宋_GB2312" w:hAnsi="仿宋_GB2312" w:cs="宋体" w:hint="eastAsia"/>
          <w:b w:val="0"/>
          <w:color w:val="000000"/>
          <w:sz w:val="32"/>
          <w:szCs w:val="32"/>
          <w:shd w:val="clear" w:color="auto" w:fill="FFFFFF"/>
        </w:rPr>
        <w:t xml:space="preserve"> 号</w:t>
      </w:r>
    </w:p>
    <w:p w:rsidR="004210FE" w:rsidRDefault="004210FE" w:rsidP="004210FE">
      <w:pPr>
        <w:jc w:val="center"/>
        <w:rPr>
          <w:b/>
          <w:bCs/>
          <w:sz w:val="44"/>
          <w:szCs w:val="44"/>
        </w:rPr>
      </w:pPr>
    </w:p>
    <w:p w:rsidR="001647F8" w:rsidRPr="008926CF" w:rsidRDefault="001647F8" w:rsidP="00A67A7C">
      <w:pPr>
        <w:adjustRightInd w:val="0"/>
        <w:snapToGrid w:val="0"/>
        <w:spacing w:beforeLines="100" w:before="287" w:line="600" w:lineRule="exact"/>
        <w:jc w:val="center"/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</w:pPr>
      <w:r w:rsidRPr="008926CF"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关于认定</w:t>
      </w:r>
      <w:r w:rsidRPr="008926CF"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  <w:t>2018</w:t>
      </w:r>
      <w:r w:rsidRPr="008926CF"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年度连云港市优秀科技服务站、首席专家（工程师）的通知</w:t>
      </w:r>
    </w:p>
    <w:p w:rsidR="001647F8" w:rsidRDefault="001647F8" w:rsidP="00C84FDC">
      <w:pPr>
        <w:pStyle w:val="a6"/>
        <w:shd w:val="clear" w:color="auto" w:fill="FFFFFF"/>
        <w:spacing w:before="0" w:beforeAutospacing="0" w:after="225" w:afterAutospacing="0" w:line="600" w:lineRule="exact"/>
        <w:rPr>
          <w:color w:val="3D3D3D"/>
          <w:sz w:val="21"/>
          <w:szCs w:val="21"/>
        </w:rPr>
      </w:pPr>
    </w:p>
    <w:p w:rsidR="001647F8" w:rsidRDefault="001647F8" w:rsidP="00C84FD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各市级学会（协会、研究会）、企事业科协，各县区科协：</w:t>
      </w:r>
    </w:p>
    <w:p w:rsidR="001647F8" w:rsidRDefault="001647F8" w:rsidP="00A67A7C">
      <w:pPr>
        <w:spacing w:line="600" w:lineRule="exact"/>
        <w:ind w:firstLineChars="200" w:firstLine="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为贯彻落实《关于实施“提升学会和企事业科协服务科技创新能力”的意见》（连科协〔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号）</w:t>
      </w:r>
      <w:r>
        <w:rPr>
          <w:rFonts w:ascii="仿宋_GB2312" w:eastAsia="仿宋_GB2312" w:hAnsi="仿宋" w:hint="eastAsia"/>
          <w:sz w:val="32"/>
          <w:szCs w:val="32"/>
        </w:rPr>
        <w:t>和《关于申报</w:t>
      </w:r>
      <w:r>
        <w:rPr>
          <w:rFonts w:ascii="仿宋_GB2312" w:eastAsia="仿宋_GB2312" w:hAnsi="仿宋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年提升学会和企事业科协服务科技创新能力计划项目的通知》（连科协</w:t>
      </w:r>
      <w:r>
        <w:rPr>
          <w:rFonts w:ascii="仿宋_GB2312" w:hAnsi="宋体" w:hint="eastAsia"/>
          <w:sz w:val="32"/>
          <w:szCs w:val="32"/>
        </w:rPr>
        <w:t>﹝</w:t>
      </w:r>
      <w:r>
        <w:rPr>
          <w:rFonts w:ascii="仿宋_GB2312" w:eastAsia="仿宋_GB2312" w:hAnsi="宋体"/>
          <w:sz w:val="32"/>
          <w:szCs w:val="32"/>
        </w:rPr>
        <w:t>2018</w:t>
      </w:r>
      <w:r>
        <w:rPr>
          <w:rFonts w:ascii="仿宋_GB2312" w:hAnsi="宋体" w:hint="eastAsia"/>
          <w:sz w:val="32"/>
          <w:szCs w:val="32"/>
        </w:rPr>
        <w:t>﹞</w:t>
      </w:r>
      <w:r>
        <w:rPr>
          <w:rFonts w:ascii="仿宋_GB2312" w:hAnsi="宋体"/>
          <w:sz w:val="32"/>
          <w:szCs w:val="32"/>
        </w:rPr>
        <w:t>27</w:t>
      </w:r>
      <w:r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精神，进一步促进市级学会和企事业科协能力提升，经各单位申报、专家组评审、市科协主席会研究通过并公示，决定对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个优秀科技服务站、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个科技服务站、</w:t>
      </w:r>
      <w:r>
        <w:rPr>
          <w:rFonts w:ascii="仿宋_GB2312" w:eastAsia="仿宋_GB2312"/>
          <w:sz w:val="32"/>
          <w:szCs w:val="32"/>
        </w:rPr>
        <w:t xml:space="preserve">20 </w:t>
      </w:r>
      <w:r>
        <w:rPr>
          <w:rFonts w:ascii="仿宋_GB2312" w:eastAsia="仿宋_GB2312" w:hint="eastAsia"/>
          <w:sz w:val="32"/>
          <w:szCs w:val="32"/>
        </w:rPr>
        <w:t>名首席专家（工程师）项目予以认定（名单详见附件）。</w:t>
      </w:r>
    </w:p>
    <w:p w:rsidR="001647F8" w:rsidRDefault="001647F8" w:rsidP="00A67A7C">
      <w:pPr>
        <w:spacing w:line="600" w:lineRule="exact"/>
        <w:ind w:firstLineChars="200" w:firstLine="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希望获得认定的单位进一步强化项目实施的组织领导与协调，不断完善推进机制与措施，持续巩固和扩大成果，积极引领学会和企事业科协组织跨越发展创新发展，各县区科协要配合相关市级学</w:t>
      </w:r>
      <w:r>
        <w:rPr>
          <w:rFonts w:ascii="仿宋_GB2312" w:eastAsia="仿宋_GB2312" w:hint="eastAsia"/>
          <w:sz w:val="32"/>
          <w:szCs w:val="32"/>
        </w:rPr>
        <w:lastRenderedPageBreak/>
        <w:t>会和企事业科协做好推进工作，为科技工作者创新创业提供优质服务。</w:t>
      </w:r>
    </w:p>
    <w:p w:rsidR="001647F8" w:rsidRDefault="001647F8" w:rsidP="00C84FDC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1647F8" w:rsidRDefault="001647F8" w:rsidP="00A67A7C">
      <w:pPr>
        <w:snapToGrid w:val="0"/>
        <w:spacing w:line="600" w:lineRule="exact"/>
        <w:ind w:leftChars="316" w:left="1515" w:hangingChars="300" w:hanging="9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Ansi="仿宋" w:hint="eastAsia"/>
          <w:sz w:val="32"/>
          <w:szCs w:val="32"/>
        </w:rPr>
        <w:t>连云港市优秀科技服务站、首席专家（工程师）名单</w:t>
      </w:r>
    </w:p>
    <w:p w:rsidR="001647F8" w:rsidRDefault="001647F8" w:rsidP="00C84FDC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 w:rsidR="001647F8" w:rsidRDefault="001647F8" w:rsidP="00C84FDC">
      <w:pPr>
        <w:spacing w:line="600" w:lineRule="exact"/>
        <w:rPr>
          <w:rFonts w:eastAsia="仿宋_GB2312"/>
          <w:sz w:val="32"/>
          <w:szCs w:val="32"/>
        </w:rPr>
      </w:pPr>
    </w:p>
    <w:p w:rsidR="001647F8" w:rsidRDefault="001647F8" w:rsidP="00C84FD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647F8" w:rsidRDefault="001647F8" w:rsidP="00A67A7C">
      <w:pPr>
        <w:spacing w:line="600" w:lineRule="exact"/>
        <w:ind w:firstLineChars="1707" w:firstLine="5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连云港市科学技术协会</w:t>
      </w:r>
    </w:p>
    <w:p w:rsidR="001647F8" w:rsidRDefault="001647F8" w:rsidP="00A67A7C">
      <w:pPr>
        <w:spacing w:line="600" w:lineRule="exact"/>
        <w:ind w:firstLineChars="1809" w:firstLine="5468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2"/>
          <w:attr w:name="Year" w:val="2018"/>
        </w:smartTagPr>
        <w:r>
          <w:rPr>
            <w:rFonts w:ascii="仿宋_GB2312" w:eastAsia="仿宋_GB2312"/>
            <w:sz w:val="32"/>
            <w:szCs w:val="32"/>
          </w:rPr>
          <w:t>2018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12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25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1647F8" w:rsidRDefault="001647F8">
      <w:pPr>
        <w:snapToGrid w:val="0"/>
        <w:jc w:val="left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4210FE" w:rsidRDefault="004210FE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4210FE" w:rsidRDefault="004210FE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4210FE" w:rsidRDefault="004210FE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Pr="008926CF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</w:t>
      </w:r>
    </w:p>
    <w:p w:rsidR="001647F8" w:rsidRDefault="001647F8">
      <w:pPr>
        <w:snapToGrid w:val="0"/>
        <w:jc w:val="center"/>
        <w:rPr>
          <w:rFonts w:ascii="方正小标宋_GBK" w:eastAsia="方正小标宋_GBK" w:hAnsi="黑体"/>
          <w:spacing w:val="-8"/>
          <w:sz w:val="36"/>
          <w:szCs w:val="36"/>
        </w:rPr>
      </w:pPr>
    </w:p>
    <w:p w:rsidR="001647F8" w:rsidRDefault="001647F8">
      <w:pPr>
        <w:snapToGrid w:val="0"/>
        <w:jc w:val="center"/>
        <w:rPr>
          <w:rFonts w:ascii="方正小标宋_GBK" w:eastAsia="方正小标宋_GBK" w:hAnsi="黑体"/>
          <w:spacing w:val="-8"/>
          <w:sz w:val="36"/>
          <w:szCs w:val="36"/>
        </w:rPr>
      </w:pPr>
      <w:r>
        <w:rPr>
          <w:rFonts w:ascii="方正小标宋_GBK" w:eastAsia="方正小标宋_GBK" w:hAnsi="黑体"/>
          <w:spacing w:val="-8"/>
          <w:sz w:val="36"/>
          <w:szCs w:val="36"/>
        </w:rPr>
        <w:t>2018</w:t>
      </w:r>
      <w:r>
        <w:rPr>
          <w:rFonts w:ascii="方正小标宋_GBK" w:eastAsia="方正小标宋_GBK" w:hAnsi="黑体" w:hint="eastAsia"/>
          <w:spacing w:val="-8"/>
          <w:sz w:val="36"/>
          <w:szCs w:val="36"/>
        </w:rPr>
        <w:t>年度连云港市优秀科技服务站、首席专家（工程师）名单</w:t>
      </w:r>
    </w:p>
    <w:p w:rsidR="001647F8" w:rsidRPr="00ED7C1B" w:rsidRDefault="001647F8" w:rsidP="00A67A7C">
      <w:pPr>
        <w:snapToGrid w:val="0"/>
        <w:spacing w:beforeLines="75" w:before="215" w:afterLines="75" w:after="215"/>
        <w:jc w:val="center"/>
        <w:rPr>
          <w:rFonts w:ascii="楷体_GB2312" w:eastAsia="楷体_GB2312" w:hAnsi="仿宋"/>
          <w:sz w:val="32"/>
          <w:szCs w:val="32"/>
        </w:rPr>
      </w:pPr>
      <w:r w:rsidRPr="00ED7C1B">
        <w:rPr>
          <w:rFonts w:ascii="楷体_GB2312" w:eastAsia="楷体_GB2312" w:hAnsi="仿宋" w:hint="eastAsia"/>
          <w:sz w:val="32"/>
          <w:szCs w:val="32"/>
        </w:rPr>
        <w:t>（排名不分先后）</w:t>
      </w:r>
    </w:p>
    <w:p w:rsidR="001647F8" w:rsidRPr="00146969" w:rsidRDefault="001647F8">
      <w:pPr>
        <w:snapToGrid w:val="0"/>
        <w:jc w:val="center"/>
        <w:rPr>
          <w:rFonts w:ascii="方正小标宋_GBK" w:eastAsia="方正小标宋_GBK" w:hAnsi="仿宋"/>
          <w:sz w:val="32"/>
          <w:szCs w:val="32"/>
        </w:rPr>
      </w:pPr>
      <w:r w:rsidRPr="00146969">
        <w:rPr>
          <w:rFonts w:ascii="方正小标宋_GBK" w:eastAsia="方正小标宋_GBK" w:hAnsi="仿宋" w:hint="eastAsia"/>
          <w:sz w:val="32"/>
          <w:szCs w:val="32"/>
        </w:rPr>
        <w:t>一、优秀科技服务站</w:t>
      </w:r>
      <w:r w:rsidRPr="00146969">
        <w:rPr>
          <w:rFonts w:ascii="方正小标宋_GBK" w:eastAsia="方正小标宋_GBK" w:hAnsi="仿宋"/>
          <w:sz w:val="32"/>
          <w:szCs w:val="32"/>
        </w:rPr>
        <w:t>(9</w:t>
      </w:r>
      <w:r w:rsidRPr="00146969">
        <w:rPr>
          <w:rFonts w:ascii="方正小标宋_GBK" w:eastAsia="方正小标宋_GBK" w:hAnsi="仿宋" w:hint="eastAsia"/>
          <w:sz w:val="32"/>
          <w:szCs w:val="32"/>
        </w:rPr>
        <w:t>个</w:t>
      </w:r>
      <w:r w:rsidRPr="00146969">
        <w:rPr>
          <w:rFonts w:ascii="方正小标宋_GBK" w:eastAsia="方正小标宋_GBK" w:hAnsi="仿宋"/>
          <w:sz w:val="32"/>
          <w:szCs w:val="32"/>
        </w:rPr>
        <w:t>)</w:t>
      </w:r>
    </w:p>
    <w:p w:rsidR="001647F8" w:rsidRDefault="001647F8">
      <w:pPr>
        <w:snapToGrid w:val="0"/>
        <w:spacing w:line="240" w:lineRule="exact"/>
        <w:jc w:val="center"/>
        <w:rPr>
          <w:rFonts w:ascii="方正楷体_GBK" w:eastAsia="方正楷体_GBK" w:hAnsi="仿宋"/>
          <w:b/>
          <w:sz w:val="32"/>
          <w:szCs w:val="32"/>
        </w:rPr>
      </w:pPr>
    </w:p>
    <w:tbl>
      <w:tblPr>
        <w:tblW w:w="90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39"/>
        <w:gridCol w:w="2843"/>
        <w:gridCol w:w="1570"/>
        <w:gridCol w:w="3830"/>
      </w:tblGrid>
      <w:tr w:rsidR="001647F8" w:rsidRPr="00DE11E7">
        <w:trPr>
          <w:trHeight w:val="8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被服务单位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146969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pacing w:val="-6"/>
                <w:sz w:val="24"/>
                <w:szCs w:val="24"/>
              </w:rPr>
            </w:pPr>
            <w:r w:rsidRPr="0014696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连云港师范高等专科学校科协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光大水务（连云港）有限公司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江苏耕耘化学有限公司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江苏威迪农业装备科技股份有限公司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连云港侨海渔业科技有限公司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连云港市嘉辰水产品有限公司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连云港可为食用菌有限公司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连云港市健康管理协会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连云港市连云区星煜健康咨询服务部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连云港市质量协会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市开发区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连云港东睦新材料有限公司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江苏旺科新材料有限公司</w:t>
            </w:r>
          </w:p>
        </w:tc>
      </w:tr>
    </w:tbl>
    <w:p w:rsidR="001647F8" w:rsidRPr="00ED7C1B" w:rsidRDefault="001647F8">
      <w:pPr>
        <w:snapToGrid w:val="0"/>
        <w:jc w:val="center"/>
        <w:rPr>
          <w:rFonts w:ascii="仿宋_GB2312" w:eastAsia="仿宋_GB2312" w:hAnsi="仿宋"/>
          <w:b/>
          <w:sz w:val="32"/>
          <w:szCs w:val="32"/>
        </w:rPr>
      </w:pPr>
    </w:p>
    <w:p w:rsidR="001647F8" w:rsidRPr="00ED7C1B" w:rsidRDefault="001647F8">
      <w:pPr>
        <w:snapToGrid w:val="0"/>
        <w:jc w:val="center"/>
        <w:rPr>
          <w:rFonts w:ascii="仿宋_GB2312" w:eastAsia="仿宋_GB2312" w:hAnsi="仿宋"/>
          <w:b/>
          <w:sz w:val="32"/>
          <w:szCs w:val="32"/>
        </w:rPr>
      </w:pPr>
    </w:p>
    <w:p w:rsidR="001647F8" w:rsidRPr="00ED7C1B" w:rsidRDefault="001647F8">
      <w:pPr>
        <w:snapToGrid w:val="0"/>
        <w:jc w:val="center"/>
        <w:rPr>
          <w:rFonts w:ascii="仿宋_GB2312" w:eastAsia="仿宋_GB2312" w:hAnsi="仿宋"/>
          <w:b/>
          <w:sz w:val="32"/>
          <w:szCs w:val="32"/>
        </w:rPr>
      </w:pPr>
    </w:p>
    <w:p w:rsidR="001647F8" w:rsidRPr="00146969" w:rsidRDefault="001647F8">
      <w:pPr>
        <w:snapToGrid w:val="0"/>
        <w:jc w:val="center"/>
        <w:rPr>
          <w:rFonts w:ascii="方正小标宋_GBK" w:eastAsia="方正小标宋_GBK" w:hAnsi="仿宋"/>
          <w:sz w:val="32"/>
          <w:szCs w:val="32"/>
        </w:rPr>
      </w:pPr>
      <w:r w:rsidRPr="00146969">
        <w:rPr>
          <w:rFonts w:ascii="方正小标宋_GBK" w:eastAsia="方正小标宋_GBK" w:hAnsi="仿宋" w:hint="eastAsia"/>
          <w:sz w:val="32"/>
          <w:szCs w:val="32"/>
        </w:rPr>
        <w:lastRenderedPageBreak/>
        <w:t>二、科技服务站</w:t>
      </w:r>
      <w:r w:rsidRPr="00146969">
        <w:rPr>
          <w:rFonts w:ascii="方正小标宋_GBK" w:eastAsia="方正小标宋_GBK" w:hAnsi="仿宋"/>
          <w:sz w:val="32"/>
          <w:szCs w:val="32"/>
        </w:rPr>
        <w:t>(15</w:t>
      </w:r>
      <w:r w:rsidRPr="00146969">
        <w:rPr>
          <w:rFonts w:ascii="方正小标宋_GBK" w:eastAsia="方正小标宋_GBK" w:hAnsi="仿宋" w:hint="eastAsia"/>
          <w:sz w:val="32"/>
          <w:szCs w:val="32"/>
        </w:rPr>
        <w:t>个</w:t>
      </w:r>
      <w:r w:rsidRPr="00146969">
        <w:rPr>
          <w:rFonts w:ascii="方正小标宋_GBK" w:eastAsia="方正小标宋_GBK" w:hAnsi="仿宋"/>
          <w:sz w:val="32"/>
          <w:szCs w:val="32"/>
        </w:rPr>
        <w:t>)</w:t>
      </w:r>
    </w:p>
    <w:tbl>
      <w:tblPr>
        <w:tblW w:w="90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39"/>
        <w:gridCol w:w="2843"/>
        <w:gridCol w:w="1570"/>
        <w:gridCol w:w="3830"/>
      </w:tblGrid>
      <w:tr w:rsidR="001647F8" w:rsidRPr="00DE11E7">
        <w:trPr>
          <w:trHeight w:val="8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被服务单位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pacing w:val="-8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spacing w:val="-8"/>
                <w:kern w:val="0"/>
                <w:sz w:val="24"/>
                <w:szCs w:val="24"/>
              </w:rPr>
              <w:t>连云港师范高等专科学校科协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光大水务（连云港）有限公司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江苏耕耘化学有限公司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江苏威迪农业装备科技股份有限公司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连云港侨海渔业科技有限公司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连云港市嘉辰水产品有限公司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连云港可为食用菌有限公司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连云港市健康管理协会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连云港市连云区星煜健康咨询服务部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连云港市质量协会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市开发区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连云港东睦新材料有限公司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江苏旺科新材料有限公司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连云港市工程师协会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日出东方太阳能股份有限公司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东海县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江苏东海老淮猪产业发展有限公司</w:t>
            </w:r>
          </w:p>
        </w:tc>
      </w:tr>
      <w:tr w:rsidR="001647F8" w:rsidRPr="00ED7C1B">
        <w:trPr>
          <w:trHeight w:val="84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连云港市保健协会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市开发区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连云港康缘物业管理有限公司</w:t>
            </w:r>
          </w:p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康之源酒店分公司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连云港市营养学会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海州区九龙社区福能源美容养生馆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连云港市昱丹食品有限公司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C84FDC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C84FDC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连云港市心里卫生协会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C84FDC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C84FDC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江苏红香溢酒业有限公司</w:t>
            </w:r>
          </w:p>
        </w:tc>
      </w:tr>
    </w:tbl>
    <w:p w:rsidR="001647F8" w:rsidRPr="00146969" w:rsidRDefault="001647F8">
      <w:pPr>
        <w:snapToGrid w:val="0"/>
        <w:jc w:val="center"/>
        <w:rPr>
          <w:rFonts w:ascii="方正小标宋_GBK" w:eastAsia="方正小标宋_GBK" w:hAnsi="仿宋"/>
          <w:sz w:val="32"/>
          <w:szCs w:val="32"/>
        </w:rPr>
      </w:pPr>
      <w:r w:rsidRPr="00146969">
        <w:rPr>
          <w:rFonts w:ascii="方正小标宋_GBK" w:eastAsia="方正小标宋_GBK" w:hAnsi="仿宋" w:hint="eastAsia"/>
          <w:sz w:val="32"/>
          <w:szCs w:val="32"/>
        </w:rPr>
        <w:lastRenderedPageBreak/>
        <w:t>三、首席专家（工程师）</w:t>
      </w:r>
      <w:r w:rsidRPr="00146969">
        <w:rPr>
          <w:rFonts w:ascii="方正小标宋_GBK" w:eastAsia="方正小标宋_GBK" w:hAnsi="仿宋"/>
          <w:sz w:val="32"/>
          <w:szCs w:val="32"/>
        </w:rPr>
        <w:t xml:space="preserve"> (20</w:t>
      </w:r>
      <w:r w:rsidRPr="00146969">
        <w:rPr>
          <w:rFonts w:ascii="方正小标宋_GBK" w:eastAsia="方正小标宋_GBK" w:hAnsi="仿宋" w:hint="eastAsia"/>
          <w:sz w:val="32"/>
          <w:szCs w:val="32"/>
        </w:rPr>
        <w:t>名</w:t>
      </w:r>
      <w:r w:rsidRPr="00146969">
        <w:rPr>
          <w:rFonts w:ascii="方正小标宋_GBK" w:eastAsia="方正小标宋_GBK" w:hAnsi="仿宋"/>
          <w:sz w:val="32"/>
          <w:szCs w:val="32"/>
        </w:rPr>
        <w:t>)</w:t>
      </w:r>
    </w:p>
    <w:p w:rsidR="001647F8" w:rsidRDefault="001647F8">
      <w:pPr>
        <w:snapToGrid w:val="0"/>
        <w:spacing w:line="240" w:lineRule="exact"/>
        <w:jc w:val="center"/>
        <w:rPr>
          <w:rFonts w:ascii="方正楷体_GBK" w:eastAsia="方正楷体_GBK" w:hAnsi="仿宋"/>
          <w:sz w:val="32"/>
          <w:szCs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29"/>
        <w:gridCol w:w="2843"/>
        <w:gridCol w:w="1570"/>
        <w:gridCol w:w="3830"/>
      </w:tblGrid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服务单位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马娟娟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连云港杜钟新奥神氨纶有限公司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仲兆满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江苏金鸽网络科技有限公司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马雄波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连云港宏翔东方智能技术有限公司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连云港市电工技术学会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宋永献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连云港苏云医疗器材有限公司</w:t>
            </w:r>
          </w:p>
        </w:tc>
      </w:tr>
      <w:tr w:rsidR="001647F8" w:rsidTr="006C3EF2">
        <w:trPr>
          <w:trHeight w:hRule="exact" w:val="85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王其兵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 w:rsidP="006C3EF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连云港市中通复合材料机械</w:t>
            </w:r>
            <w:r w:rsidRPr="006C3EF2"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  <w:br/>
            </w: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设备制造厂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刘瑞明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连云港久盛电力辅机有限公司</w:t>
            </w:r>
          </w:p>
        </w:tc>
      </w:tr>
      <w:tr w:rsidR="001647F8" w:rsidTr="006C3EF2">
        <w:trPr>
          <w:trHeight w:hRule="exact" w:val="7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 w:rsidP="006C3EF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日出东方太阳能股份</w:t>
            </w:r>
          </w:p>
          <w:p w:rsidR="001647F8" w:rsidRPr="006C3EF2" w:rsidRDefault="001647F8" w:rsidP="006C3EF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焦青太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江苏省连云港市海州区海宁工贸园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陈劲松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江苏瀚能电气有限公司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单玉平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连云港温氏畜牧有限公司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司鑫鑫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连云港万泰医药辅料技术有限公司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田日升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连云港国鑫食用菌成套设备有限公司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连云港如愿机械制造有限公司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连云港市保健协会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刘晓光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连云港和美家妇产医院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孙军防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赣榆区班庄镇俊磊养殖场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张孝庆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连云港市赣榆区农富源牧场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戴力敏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连云港红动服饰有限公司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A67A7C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r w:rsidR="001647F8"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国成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连云港市振誉水产养殖专业合作社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灌云县农学会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卞保雷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灌云县久红农业开发有限公司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群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连云港宏坤建材有限公司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姚峰经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连云港市凯威酒业有限公司</w:t>
            </w:r>
          </w:p>
        </w:tc>
      </w:tr>
    </w:tbl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pPr w:leftFromText="180" w:rightFromText="180" w:vertAnchor="text" w:horzAnchor="margin" w:tblpXSpec="center" w:tblpY="79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1647F8" w:rsidTr="00321412">
        <w:trPr>
          <w:trHeight w:val="438"/>
        </w:trPr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647F8" w:rsidRDefault="001647F8" w:rsidP="00A67A7C">
            <w:pPr>
              <w:ind w:firstLineChars="100" w:firstLine="2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连云港市科学技术协会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2018"/>
              </w:smartTagP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2018</w:t>
              </w:r>
              <w:r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年</w:t>
              </w: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12</w:t>
              </w:r>
              <w:r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月</w:t>
              </w: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25</w:t>
              </w:r>
              <w:r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日</w:t>
              </w:r>
            </w:smartTag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印发</w:t>
            </w:r>
          </w:p>
        </w:tc>
      </w:tr>
    </w:tbl>
    <w:p w:rsidR="001647F8" w:rsidRDefault="001647F8" w:rsidP="00C84FDC">
      <w:pPr>
        <w:snapToGrid w:val="0"/>
        <w:rPr>
          <w:rFonts w:ascii="仿宋_GB2312" w:eastAsia="仿宋_GB2312" w:hAnsi="仿宋"/>
          <w:sz w:val="32"/>
          <w:szCs w:val="32"/>
        </w:rPr>
      </w:pPr>
    </w:p>
    <w:sectPr w:rsidR="001647F8" w:rsidSect="00FC1C2D">
      <w:footerReference w:type="even" r:id="rId6"/>
      <w:footerReference w:type="default" r:id="rId7"/>
      <w:pgSz w:w="11906" w:h="16838"/>
      <w:pgMar w:top="2098" w:right="1531" w:bottom="1985" w:left="1531" w:header="851" w:footer="992" w:gutter="0"/>
      <w:pgNumType w:fmt="numberInDash"/>
      <w:cols w:space="425"/>
      <w:titlePg/>
      <w:docGrid w:type="linesAndChars" w:linePitch="287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5AE" w:rsidRDefault="007715AE">
      <w:r>
        <w:separator/>
      </w:r>
    </w:p>
  </w:endnote>
  <w:endnote w:type="continuationSeparator" w:id="0">
    <w:p w:rsidR="007715AE" w:rsidRDefault="0077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F8" w:rsidRDefault="0038663C" w:rsidP="004176B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647F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647F8" w:rsidRDefault="001647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F8" w:rsidRPr="00FC1C2D" w:rsidRDefault="0038663C" w:rsidP="004176B1">
    <w:pPr>
      <w:pStyle w:val="a4"/>
      <w:framePr w:wrap="around" w:vAnchor="text" w:hAnchor="margin" w:xAlign="center" w:y="1"/>
      <w:rPr>
        <w:rStyle w:val="a8"/>
        <w:rFonts w:ascii="宋体"/>
        <w:sz w:val="28"/>
        <w:szCs w:val="28"/>
      </w:rPr>
    </w:pPr>
    <w:r w:rsidRPr="00FC1C2D">
      <w:rPr>
        <w:rStyle w:val="a8"/>
        <w:rFonts w:ascii="宋体" w:hAnsi="宋体"/>
        <w:sz w:val="28"/>
        <w:szCs w:val="28"/>
      </w:rPr>
      <w:fldChar w:fldCharType="begin"/>
    </w:r>
    <w:r w:rsidR="001647F8" w:rsidRPr="00FC1C2D">
      <w:rPr>
        <w:rStyle w:val="a8"/>
        <w:rFonts w:ascii="宋体" w:hAnsi="宋体"/>
        <w:sz w:val="28"/>
        <w:szCs w:val="28"/>
      </w:rPr>
      <w:instrText xml:space="preserve">PAGE  </w:instrText>
    </w:r>
    <w:r w:rsidRPr="00FC1C2D">
      <w:rPr>
        <w:rStyle w:val="a8"/>
        <w:rFonts w:ascii="宋体" w:hAnsi="宋体"/>
        <w:sz w:val="28"/>
        <w:szCs w:val="28"/>
      </w:rPr>
      <w:fldChar w:fldCharType="separate"/>
    </w:r>
    <w:r w:rsidR="008D34CA">
      <w:rPr>
        <w:rStyle w:val="a8"/>
        <w:rFonts w:ascii="宋体" w:hAnsi="宋体"/>
        <w:noProof/>
        <w:sz w:val="28"/>
        <w:szCs w:val="28"/>
      </w:rPr>
      <w:t>- 6 -</w:t>
    </w:r>
    <w:r w:rsidRPr="00FC1C2D">
      <w:rPr>
        <w:rStyle w:val="a8"/>
        <w:rFonts w:ascii="宋体" w:hAnsi="宋体"/>
        <w:sz w:val="28"/>
        <w:szCs w:val="28"/>
      </w:rPr>
      <w:fldChar w:fldCharType="end"/>
    </w:r>
  </w:p>
  <w:p w:rsidR="001647F8" w:rsidRDefault="001647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5AE" w:rsidRDefault="007715AE">
      <w:r>
        <w:separator/>
      </w:r>
    </w:p>
  </w:footnote>
  <w:footnote w:type="continuationSeparator" w:id="0">
    <w:p w:rsidR="007715AE" w:rsidRDefault="00771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96"/>
  <w:drawingGridVerticalSpacing w:val="28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12"/>
    <w:rsid w:val="00013EC7"/>
    <w:rsid w:val="00021AB7"/>
    <w:rsid w:val="00032BE8"/>
    <w:rsid w:val="0003768F"/>
    <w:rsid w:val="00071DAE"/>
    <w:rsid w:val="000C4219"/>
    <w:rsid w:val="000D787B"/>
    <w:rsid w:val="000F6638"/>
    <w:rsid w:val="00146969"/>
    <w:rsid w:val="00155063"/>
    <w:rsid w:val="001647F8"/>
    <w:rsid w:val="00200A10"/>
    <w:rsid w:val="00206188"/>
    <w:rsid w:val="0023061B"/>
    <w:rsid w:val="00240D31"/>
    <w:rsid w:val="00256461"/>
    <w:rsid w:val="0028491F"/>
    <w:rsid w:val="00287F3E"/>
    <w:rsid w:val="002A13FF"/>
    <w:rsid w:val="002A3BD8"/>
    <w:rsid w:val="00321412"/>
    <w:rsid w:val="003262EB"/>
    <w:rsid w:val="003519DC"/>
    <w:rsid w:val="0038663C"/>
    <w:rsid w:val="003C5038"/>
    <w:rsid w:val="00404BE9"/>
    <w:rsid w:val="004176B1"/>
    <w:rsid w:val="004210FE"/>
    <w:rsid w:val="00452F04"/>
    <w:rsid w:val="0047162F"/>
    <w:rsid w:val="005928DA"/>
    <w:rsid w:val="005C1B10"/>
    <w:rsid w:val="005C3C7B"/>
    <w:rsid w:val="005C41ED"/>
    <w:rsid w:val="005C70D4"/>
    <w:rsid w:val="00663A93"/>
    <w:rsid w:val="00663E2F"/>
    <w:rsid w:val="006C3EF2"/>
    <w:rsid w:val="006F1D3D"/>
    <w:rsid w:val="00727A5E"/>
    <w:rsid w:val="007715AE"/>
    <w:rsid w:val="007734DE"/>
    <w:rsid w:val="007C4A3A"/>
    <w:rsid w:val="007D580B"/>
    <w:rsid w:val="00812E8C"/>
    <w:rsid w:val="00872D8A"/>
    <w:rsid w:val="00877900"/>
    <w:rsid w:val="008926CF"/>
    <w:rsid w:val="008A0E06"/>
    <w:rsid w:val="008B231D"/>
    <w:rsid w:val="008D19C5"/>
    <w:rsid w:val="008D34CA"/>
    <w:rsid w:val="008E6233"/>
    <w:rsid w:val="008F3112"/>
    <w:rsid w:val="00907531"/>
    <w:rsid w:val="00910139"/>
    <w:rsid w:val="0092418F"/>
    <w:rsid w:val="00972506"/>
    <w:rsid w:val="009C5F0C"/>
    <w:rsid w:val="009C7A2A"/>
    <w:rsid w:val="009E0187"/>
    <w:rsid w:val="00A5799D"/>
    <w:rsid w:val="00A67A7C"/>
    <w:rsid w:val="00A814BE"/>
    <w:rsid w:val="00AC0343"/>
    <w:rsid w:val="00B04793"/>
    <w:rsid w:val="00B063B7"/>
    <w:rsid w:val="00B21149"/>
    <w:rsid w:val="00B42834"/>
    <w:rsid w:val="00B748FB"/>
    <w:rsid w:val="00B94D07"/>
    <w:rsid w:val="00BE1221"/>
    <w:rsid w:val="00BF4920"/>
    <w:rsid w:val="00C337F8"/>
    <w:rsid w:val="00C5482E"/>
    <w:rsid w:val="00C84FDC"/>
    <w:rsid w:val="00C9574D"/>
    <w:rsid w:val="00D351D9"/>
    <w:rsid w:val="00D768F7"/>
    <w:rsid w:val="00D822C5"/>
    <w:rsid w:val="00DB39B4"/>
    <w:rsid w:val="00DE11E7"/>
    <w:rsid w:val="00DE33E3"/>
    <w:rsid w:val="00E50660"/>
    <w:rsid w:val="00E50CB2"/>
    <w:rsid w:val="00E56CC2"/>
    <w:rsid w:val="00E7096C"/>
    <w:rsid w:val="00ED7C1B"/>
    <w:rsid w:val="00EE6590"/>
    <w:rsid w:val="00F04E6E"/>
    <w:rsid w:val="00F57E66"/>
    <w:rsid w:val="00FA15B4"/>
    <w:rsid w:val="00FC1C2D"/>
    <w:rsid w:val="00FE33DF"/>
    <w:rsid w:val="01736CFB"/>
    <w:rsid w:val="09B7670B"/>
    <w:rsid w:val="0E236335"/>
    <w:rsid w:val="11C707A8"/>
    <w:rsid w:val="3D464229"/>
    <w:rsid w:val="50F548B0"/>
    <w:rsid w:val="527315E9"/>
    <w:rsid w:val="5AC72A06"/>
    <w:rsid w:val="76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C3335076-F58C-43E6-8B6B-62C7CDA7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8F7"/>
    <w:pPr>
      <w:widowControl w:val="0"/>
      <w:spacing w:line="54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D768F7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D768F7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D768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D768F7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D76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D768F7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semiHidden/>
    <w:rsid w:val="00D768F7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D768F7"/>
    <w:rPr>
      <w:rFonts w:cs="Times New Roman"/>
      <w:b/>
      <w:bCs/>
    </w:rPr>
  </w:style>
  <w:style w:type="character" w:styleId="a8">
    <w:name w:val="page number"/>
    <w:uiPriority w:val="99"/>
    <w:rsid w:val="00FC1C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连云港市科协</cp:lastModifiedBy>
  <cp:revision>2</cp:revision>
  <cp:lastPrinted>2018-12-26T00:01:00Z</cp:lastPrinted>
  <dcterms:created xsi:type="dcterms:W3CDTF">2019-03-07T01:59:00Z</dcterms:created>
  <dcterms:modified xsi:type="dcterms:W3CDTF">2019-03-07T01:59:00Z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